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73" w:rsidRPr="00463273" w:rsidRDefault="00463273" w:rsidP="00463273">
      <w:r w:rsidRPr="00463273">
        <w:rPr>
          <w:bCs/>
        </w:rPr>
        <w:t>Уважаемый Председатель, уважаемые члены государственной эк</w:t>
      </w:r>
      <w:r>
        <w:rPr>
          <w:bCs/>
        </w:rPr>
        <w:t>заменационной комиссии!</w:t>
      </w:r>
      <w:bookmarkStart w:id="0" w:name="_GoBack"/>
      <w:bookmarkEnd w:id="0"/>
    </w:p>
    <w:p w:rsidR="00463273" w:rsidRPr="00463273" w:rsidRDefault="00463273" w:rsidP="00463273">
      <w:r w:rsidRPr="00463273">
        <w:rPr>
          <w:bCs/>
        </w:rPr>
        <w:t>Представляю вашему вниманию дипломную работу на тему: «Правовое регулирование отношений по защите права собственности в РФ».</w:t>
      </w:r>
    </w:p>
    <w:p w:rsidR="00463273" w:rsidRPr="00463273" w:rsidRDefault="00463273" w:rsidP="00463273">
      <w:r w:rsidRPr="00463273">
        <w:t>Актуальность выбранной темы исследования обусловлена следующими обстоятельствами.</w:t>
      </w:r>
    </w:p>
    <w:p w:rsidR="00463273" w:rsidRPr="00463273" w:rsidRDefault="00463273" w:rsidP="00463273">
      <w:r w:rsidRPr="00463273">
        <w:t>Экономические отношения собственности составляют основу любого общества, их правовое регулирование во всех цивилизациях имело первостепенное значение в сравнении с другими сферами общественных отношений.</w:t>
      </w:r>
    </w:p>
    <w:p w:rsidR="00463273" w:rsidRPr="00463273" w:rsidRDefault="00463273" w:rsidP="00463273">
      <w:r w:rsidRPr="00463273">
        <w:t>В условиях современной России собственность имеет исключительное значение. Это объясняется тем, что институт права собственности является основой политических и экономических преобразований, источником демократии, непременным условием построения правового государства.</w:t>
      </w:r>
    </w:p>
    <w:p w:rsidR="00463273" w:rsidRPr="00463273" w:rsidRDefault="00463273" w:rsidP="00463273">
      <w:r w:rsidRPr="00463273">
        <w:t>Вместе с тем, можно констатировать наличие нерешенных проблем правового регулирования отношений собственности в нашей стране, что делает данную тему еще более актуальной.</w:t>
      </w:r>
      <w:r w:rsidRPr="00463273">
        <w:br/>
      </w:r>
    </w:p>
    <w:p w:rsidR="00463273" w:rsidRPr="00463273" w:rsidRDefault="00463273" w:rsidP="00463273">
      <w:r w:rsidRPr="00463273">
        <w:t>Целью дипломной работы является разработка теоретических положений и практических рекомендаций, направленных на совершенствование правового регулирования отношений по защите права собственности в Российской Федерации.</w:t>
      </w:r>
    </w:p>
    <w:p w:rsidR="00463273" w:rsidRPr="00463273" w:rsidRDefault="00463273" w:rsidP="00463273">
      <w:r w:rsidRPr="00463273">
        <w:rPr>
          <w:b/>
          <w:bCs/>
        </w:rPr>
        <w:t>В соответствии с обозначенной целью, были поставлены следующие задачи: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определить значение и соотношение понятий охраны и защиты права собственности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раскрыть содержание гражданско-правовых и иных способов защиты права собственности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определить соотношение и разграничить виндикационный и негаторный иски как средства защиты имущественных прав собственника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выявить правовые проблемы, возникающие при применении гражданско-правовых способов защиты права собственности на практике</w:t>
      </w:r>
    </w:p>
    <w:p w:rsidR="00463273" w:rsidRPr="00463273" w:rsidRDefault="00463273" w:rsidP="00463273">
      <w:pPr>
        <w:numPr>
          <w:ilvl w:val="0"/>
          <w:numId w:val="1"/>
        </w:numPr>
      </w:pPr>
      <w:r w:rsidRPr="00463273">
        <w:t>разработать предложения по совершенствованию действующего законодательства, регулирующего отношения по защите права собственности.</w:t>
      </w:r>
    </w:p>
    <w:p w:rsidR="00463273" w:rsidRPr="00463273" w:rsidRDefault="00463273" w:rsidP="00463273">
      <w:r w:rsidRPr="00463273">
        <w:rPr>
          <w:bCs/>
        </w:rPr>
        <w:t>Объектом</w:t>
      </w:r>
      <w:r w:rsidRPr="00463273">
        <w:t> дипломного исследования являются общественные отношения, возникающие в сфере защиты права собственности при осуществлении собственником правомочий владения, пользования и распоряжения имуществом.</w:t>
      </w:r>
    </w:p>
    <w:p w:rsidR="00463273" w:rsidRPr="00463273" w:rsidRDefault="00463273" w:rsidP="00463273">
      <w:r w:rsidRPr="00463273">
        <w:rPr>
          <w:bCs/>
        </w:rPr>
        <w:t>Предмет исследования</w:t>
      </w:r>
      <w:r w:rsidRPr="00463273">
        <w:t> — правовые и организационные аспекты защиты права собственности, современное состояние и пути дальнейшего совершенствования данного института.</w:t>
      </w:r>
    </w:p>
    <w:p w:rsidR="00463273" w:rsidRPr="00463273" w:rsidRDefault="00463273" w:rsidP="00463273">
      <w:r w:rsidRPr="00463273">
        <w:t>Дипломная работа состоит из введения, четырех глав, заключения, списка использованной литературы.</w:t>
      </w:r>
    </w:p>
    <w:p w:rsidR="00463273" w:rsidRPr="00463273" w:rsidRDefault="00463273" w:rsidP="00463273">
      <w:r w:rsidRPr="00463273">
        <w:t>В первой главе рассматривается история развития института защиты права собственности.</w:t>
      </w:r>
    </w:p>
    <w:p w:rsidR="00463273" w:rsidRPr="00463273" w:rsidRDefault="00463273" w:rsidP="00463273">
      <w:r w:rsidRPr="00463273">
        <w:t>Во второй главе дана общая характеристика способов защиты права собственности.</w:t>
      </w:r>
    </w:p>
    <w:p w:rsidR="00463273" w:rsidRPr="00463273" w:rsidRDefault="00463273" w:rsidP="00463273">
      <w:r w:rsidRPr="00463273">
        <w:lastRenderedPageBreak/>
        <w:t>Третья глава посвящена анализу существующих в действующем законодательстве вещно-правовых способов защиты права собственности, в частности, виндикационного иска, негаторного иска, иска о признании права собственности, защиты прав владельца, не являющегося собственником.</w:t>
      </w:r>
    </w:p>
    <w:p w:rsidR="00463273" w:rsidRPr="00463273" w:rsidRDefault="00463273" w:rsidP="00463273">
      <w:r w:rsidRPr="00463273">
        <w:t>В четвертой главе рассмотрены иные способы защиты права собственности, а именно: обязательтвенно-правовые способы, самозащита права собственности, признание недействительным акта органа государственного управления, признание оспоримой сделки недействительной.</w:t>
      </w:r>
    </w:p>
    <w:p w:rsidR="00463273" w:rsidRPr="00463273" w:rsidRDefault="00463273" w:rsidP="00463273">
      <w:r w:rsidRPr="00463273">
        <w:rPr>
          <w:b/>
          <w:bCs/>
        </w:rPr>
        <w:t>На основании проведенного исследования были сделаны следующие выводы: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Сущность собственности как социального явления, заключается в имущественных, точнее экономических отношениях между субъектами права по поводу присвоения им материальных благ.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Право собственности является наиболее широким по содержанию вещным правом. В субъективном смысле право собственности — это закрепленное законом право конкретных субъектов владеть, пользоваться и распоряжаться имуществом своей властью, а также устранять вмешательство всех третьих лиц в сферу его хозяйственного господства над таким имуществом, действуя при этом по своему усмотрению, в своём интересе, вне противоречия с действующими узаконениями и не нарушая права и охраняемые законом интересы третьих лиц. В объективном смысле право собственности определяется как совокупность норм права, регулирующих отношения по владению, пользованию и распоряжению собственником принадлежащей ему вещью.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Под способом защиты права собственности понимаются — способы защиты субъективного права собственности и способы защиты имущественных интересов лица. Главными, наиболее действенными способами защиты являются те из них, которые предусматривает судебная защита, предоставляемая субъекту гражданских правоотношений в результате обращения в суд с иском о защите его нарушенного или оспариваемого права собственности.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Под гражданско-правовой защитой права собственности следует понимать совокупность предусмотренных гражданским законодательством средств, применяемых в связи с совершенными против этих прав нарушениями и направленных на восстановление или защиту имущественных интересов их обладателей.</w:t>
      </w:r>
    </w:p>
    <w:p w:rsidR="00463273" w:rsidRPr="00463273" w:rsidRDefault="00463273" w:rsidP="00463273">
      <w:pPr>
        <w:numPr>
          <w:ilvl w:val="0"/>
          <w:numId w:val="2"/>
        </w:numPr>
      </w:pPr>
      <w:r w:rsidRPr="00463273">
        <w:t>Система гражданско-правовых средств защиты права собственности представляет собой совокупность четырех групп:</w:t>
      </w:r>
      <w:r w:rsidRPr="00463273">
        <w:br/>
        <w:t>— вещно-правовых средств. К ним относятся виндикационный, негаторный иски и иски о признании;</w:t>
      </w:r>
      <w:r w:rsidRPr="00463273">
        <w:br/>
        <w:t>— обязательственно-правовых средств. К ним относятся иски, основанные на охране имущественных интересов сторон в гражданской сделке, а также лиц, которые понесли ущерб в результате внедоговорного причинения вреда их имуществу;</w:t>
      </w:r>
      <w:r w:rsidRPr="00463273">
        <w:br/>
        <w:t xml:space="preserve">— средств, вытекающих из различных институтов гражданского права. Таковы, например, правила о защите имущественных прав собственника, признанного в установленном порядке безвестно отсутствующим или объявленного умершим, в случае его явки (ст. 43, 46 ГК РФ), о защите интересов сторон в случае признания сделки недействительной (ст. </w:t>
      </w:r>
      <w:r w:rsidRPr="00463273">
        <w:lastRenderedPageBreak/>
        <w:t>167-180 ГК РФ) и т.д.;</w:t>
      </w:r>
      <w:r w:rsidRPr="00463273">
        <w:br/>
        <w:t>— средств, которые направлены на защиту интересов собственника при прекращении права собственности по основаниям, предусмотренным в законе. К ним, в частности, относятся гарантии, установленные государством на случай обращения в государственную собственность имущества, находящегося в собственности граждан и юридических лиц (национализация).</w:t>
      </w:r>
    </w:p>
    <w:p w:rsidR="00463273" w:rsidRPr="00463273" w:rsidRDefault="00463273" w:rsidP="00463273">
      <w:r w:rsidRPr="00463273">
        <w:rPr>
          <w:b/>
          <w:bCs/>
        </w:rPr>
        <w:t>Основываясь на результатах исследования исследования считаем целесообразным внести в Гражданский кодекс Российской Федерации некоторые изменения: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Недопустима конкуренция виндикационных и реституционных исков. Такая конкуренция (хотя данная проблема определенным образом решена высшими судебными органами), как направленная в обход правил закона о защите добросовестного приобретателя, должна быть прямо запрещена в ГК РФ. Для ее устранения необходимо внести поправки в статьи ГК РФ о виндикации, а именно, дополнить ст. 302 новой частью, следующего содержания: «В случаях, предусмотренных ч. 2 данной статьи, (собственник или иное лицо, имеющее право на вещь) не имеют право предъявлять иск о применении общих правил о последствиях недействительности сделок к добросовестному приобретателю».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Правовое положение давностного владельца по нашему законодательству не может быть признано удовлетворительным. В связи с этим следовало бы признать при наличии условий, предусмотренных ст. 302 ГК РФ, немедленное возникновение у приобретателя права собственности путем дополнения, например, ст. 223 ГК РФ новым пунктом 3 примерно следующего содержания: «Приобретатель, получивший имущество от лица, которое не имело права его отчуждать, становится собственником, если, в соответствии с правилами статьи 302 настоящего Кодекса, имущество не может быть истребовано от него».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В связи с тем, что в настоящее время органы государственной регистрации могут отказать в регистрации прав собственности по заявлениям, основанным только на документах, подтверждающих приобретательную давность, поскольку это «не установленный законом порядок», выходом из сложившейся ситуации может стать судебная процедура о признании права, осуществляемая в соответствии со статьями 11 и 12 ГК РФ. При удовлетворении исковых требований право собственности будет возникать на основании самого решения суда, которое, в свою очередь, является основанием для регистрации уполномоченным органом права собственности истца на недвижимость.</w:t>
      </w:r>
    </w:p>
    <w:p w:rsidR="00463273" w:rsidRPr="00463273" w:rsidRDefault="00463273" w:rsidP="00463273">
      <w:pPr>
        <w:numPr>
          <w:ilvl w:val="0"/>
          <w:numId w:val="3"/>
        </w:numPr>
      </w:pPr>
      <w:r w:rsidRPr="00463273">
        <w:t>Необходимо расширить условия о виндикации ст. 302 ГК РФ, предоставив собственнику право подать иск против добросовестного приобретателя, когда он лишается собственности вследствие предъявления подложных документов (подложных справок и выписок из ЕГРП и др.). Для защиты прав добросовестного приобретателя, необходимо предусмотреть в гражданском кодексе такое основание возникновения права собственности, как возмездное приобретение имущества добросовестным приобретателем у неуправомоченного отчуждателя.</w:t>
      </w:r>
    </w:p>
    <w:p w:rsidR="00463273" w:rsidRPr="00463273" w:rsidRDefault="00463273" w:rsidP="00463273">
      <w:r w:rsidRPr="00463273">
        <w:rPr>
          <w:bCs/>
        </w:rPr>
        <w:t>Благодарю за внимание.</w:t>
      </w:r>
    </w:p>
    <w:p w:rsidR="00394426" w:rsidRDefault="00394426"/>
    <w:sectPr w:rsidR="003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E36"/>
    <w:multiLevelType w:val="multilevel"/>
    <w:tmpl w:val="23D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927DC"/>
    <w:multiLevelType w:val="multilevel"/>
    <w:tmpl w:val="BE6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47DC0"/>
    <w:multiLevelType w:val="multilevel"/>
    <w:tmpl w:val="2148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3"/>
    <w:rsid w:val="00394426"/>
    <w:rsid w:val="004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2018-11-04T13:11:00Z</dcterms:created>
  <dcterms:modified xsi:type="dcterms:W3CDTF">2018-11-04T13:12:00Z</dcterms:modified>
</cp:coreProperties>
</file>